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72E52" w14:textId="1EDCF52D" w:rsidR="00D7004F" w:rsidRPr="005935F3" w:rsidRDefault="00EB4057" w:rsidP="00193C92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Report </w:t>
      </w:r>
      <w:proofErr w:type="spellStart"/>
      <w:r>
        <w:rPr>
          <w:b/>
          <w:bCs/>
          <w:sz w:val="32"/>
          <w:szCs w:val="32"/>
        </w:rPr>
        <w:t>from</w:t>
      </w:r>
      <w:proofErr w:type="spellEnd"/>
      <w:r w:rsidR="00193C92" w:rsidRPr="005935F3">
        <w:rPr>
          <w:b/>
          <w:bCs/>
          <w:sz w:val="32"/>
          <w:szCs w:val="32"/>
        </w:rPr>
        <w:t xml:space="preserve"> </w:t>
      </w:r>
      <w:proofErr w:type="spellStart"/>
      <w:r w:rsidR="00193C92" w:rsidRPr="005935F3">
        <w:rPr>
          <w:b/>
          <w:bCs/>
          <w:sz w:val="32"/>
          <w:szCs w:val="32"/>
        </w:rPr>
        <w:t>the</w:t>
      </w:r>
      <w:proofErr w:type="spellEnd"/>
      <w:r w:rsidR="0040147F" w:rsidRPr="005935F3">
        <w:rPr>
          <w:b/>
          <w:bCs/>
          <w:sz w:val="32"/>
          <w:szCs w:val="32"/>
        </w:rPr>
        <w:t xml:space="preserve"> workshop 17th June 2021</w:t>
      </w:r>
    </w:p>
    <w:p w14:paraId="600A6476" w14:textId="6609F60E" w:rsidR="007F0435" w:rsidRDefault="007F0435"/>
    <w:p w14:paraId="5E3382B6" w14:textId="0D169271" w:rsidR="00EB4057" w:rsidRPr="00EB4057" w:rsidRDefault="00EB4057">
      <w:pPr>
        <w:rPr>
          <w:b/>
          <w:bCs/>
        </w:rPr>
      </w:pPr>
      <w:proofErr w:type="spellStart"/>
      <w:r w:rsidRPr="005935F3">
        <w:rPr>
          <w:b/>
          <w:bCs/>
        </w:rPr>
        <w:t>P</w:t>
      </w:r>
      <w:r>
        <w:rPr>
          <w:b/>
          <w:bCs/>
        </w:rPr>
        <w:t>rogramme</w:t>
      </w:r>
      <w:proofErr w:type="spellEnd"/>
      <w:r w:rsidRPr="005935F3">
        <w:rPr>
          <w:b/>
          <w:bCs/>
        </w:rPr>
        <w:t>:</w:t>
      </w:r>
    </w:p>
    <w:p w14:paraId="6A620B4F" w14:textId="77777777" w:rsidR="00EB4057" w:rsidRDefault="00EB4057"/>
    <w:p w14:paraId="27315DE4" w14:textId="56E65ABA" w:rsidR="006C3A98" w:rsidRDefault="00B04340">
      <w:r>
        <w:t xml:space="preserve">14:00 – 14:15 </w:t>
      </w:r>
      <w:proofErr w:type="spellStart"/>
      <w:r w:rsidR="00453DF7">
        <w:t>Introduction</w:t>
      </w:r>
      <w:proofErr w:type="spellEnd"/>
    </w:p>
    <w:p w14:paraId="59F8C868" w14:textId="382D2B54" w:rsidR="00453DF7" w:rsidRDefault="00453DF7"/>
    <w:p w14:paraId="37E3FE6C" w14:textId="0871C6F5" w:rsidR="00453DF7" w:rsidRDefault="00B04340">
      <w:r>
        <w:t xml:space="preserve">14:15 </w:t>
      </w:r>
      <w:r w:rsidR="00EA17FB">
        <w:t>–</w:t>
      </w:r>
      <w:r>
        <w:t xml:space="preserve"> 14</w:t>
      </w:r>
      <w:r w:rsidR="00EA17FB">
        <w:t xml:space="preserve">:30 </w:t>
      </w:r>
      <w:proofErr w:type="spellStart"/>
      <w:r w:rsidR="00453DF7">
        <w:t>Presentation</w:t>
      </w:r>
      <w:proofErr w:type="spellEnd"/>
      <w:r w:rsidR="00453DF7">
        <w:t xml:space="preserve"> </w:t>
      </w:r>
      <w:proofErr w:type="spellStart"/>
      <w:r w:rsidR="00453DF7">
        <w:t>of</w:t>
      </w:r>
      <w:proofErr w:type="spellEnd"/>
      <w:r w:rsidR="00453DF7">
        <w:t xml:space="preserve"> </w:t>
      </w:r>
      <w:proofErr w:type="spellStart"/>
      <w:r w:rsidR="00453DF7">
        <w:t>the</w:t>
      </w:r>
      <w:proofErr w:type="spellEnd"/>
      <w:r w:rsidR="00453DF7">
        <w:t xml:space="preserve"> </w:t>
      </w:r>
      <w:proofErr w:type="spellStart"/>
      <w:r w:rsidR="00453DF7">
        <w:t>initiative</w:t>
      </w:r>
      <w:proofErr w:type="spellEnd"/>
    </w:p>
    <w:p w14:paraId="07B4D273" w14:textId="3EFA48FD" w:rsidR="00453DF7" w:rsidRDefault="00453DF7"/>
    <w:p w14:paraId="22CEE921" w14:textId="7F36BF55" w:rsidR="00453DF7" w:rsidRDefault="00EA17FB">
      <w:r>
        <w:t xml:space="preserve">14:30 – 15:30 </w:t>
      </w:r>
      <w:proofErr w:type="spellStart"/>
      <w:r w:rsidR="00453DF7">
        <w:t>Discussion</w:t>
      </w:r>
      <w:proofErr w:type="spellEnd"/>
    </w:p>
    <w:p w14:paraId="4D57ECF2" w14:textId="4129E8E4" w:rsidR="00EA5C50" w:rsidRDefault="00EA5C50"/>
    <w:p w14:paraId="7FD838A8" w14:textId="3015CA5C" w:rsidR="00EA5C50" w:rsidRPr="005935F3" w:rsidRDefault="00EA5C50">
      <w:pPr>
        <w:rPr>
          <w:b/>
          <w:bCs/>
        </w:rPr>
      </w:pPr>
      <w:proofErr w:type="spellStart"/>
      <w:r w:rsidRPr="005935F3">
        <w:rPr>
          <w:b/>
          <w:bCs/>
        </w:rPr>
        <w:t>Participants</w:t>
      </w:r>
      <w:proofErr w:type="spellEnd"/>
      <w:r w:rsidRPr="005935F3">
        <w:rPr>
          <w:b/>
          <w:bCs/>
        </w:rPr>
        <w:t>:</w:t>
      </w:r>
    </w:p>
    <w:p w14:paraId="4F00FA8C" w14:textId="193BFE43" w:rsidR="00193C92" w:rsidRDefault="00193C92"/>
    <w:p w14:paraId="2D961ECB" w14:textId="5FEF9AE0" w:rsidR="00193C92" w:rsidRDefault="00193C92">
      <w:r>
        <w:t xml:space="preserve">Josef Rebenda, Brno University </w:t>
      </w:r>
      <w:proofErr w:type="spellStart"/>
      <w:r>
        <w:t>of</w:t>
      </w:r>
      <w:proofErr w:type="spellEnd"/>
      <w:r>
        <w:t xml:space="preserve"> Technology, Czech Republic</w:t>
      </w:r>
    </w:p>
    <w:p w14:paraId="06155C2B" w14:textId="547E1FDE" w:rsidR="00193C92" w:rsidRDefault="00193C92">
      <w:r>
        <w:t xml:space="preserve">Zuzana </w:t>
      </w:r>
      <w:proofErr w:type="spellStart"/>
      <w:r>
        <w:t>Pátíková</w:t>
      </w:r>
      <w:proofErr w:type="spellEnd"/>
      <w:r>
        <w:t xml:space="preserve">, Tomas </w:t>
      </w:r>
      <w:proofErr w:type="spellStart"/>
      <w:r>
        <w:t>Bata</w:t>
      </w:r>
      <w:proofErr w:type="spellEnd"/>
      <w:r>
        <w:t xml:space="preserve"> University in Zlín, Czech Republic</w:t>
      </w:r>
    </w:p>
    <w:p w14:paraId="05995B1F" w14:textId="4C41D576" w:rsidR="00193C92" w:rsidRDefault="00193C92">
      <w:proofErr w:type="spellStart"/>
      <w:r>
        <w:t>Helge</w:t>
      </w:r>
      <w:proofErr w:type="spellEnd"/>
      <w:r>
        <w:t xml:space="preserve"> </w:t>
      </w:r>
      <w:proofErr w:type="spellStart"/>
      <w:r>
        <w:t>Fredriksen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Norway</w:t>
      </w:r>
      <w:proofErr w:type="spellEnd"/>
    </w:p>
    <w:p w14:paraId="14A6ED28" w14:textId="6C3FD13A" w:rsidR="00193C92" w:rsidRDefault="00193C92">
      <w:proofErr w:type="spellStart"/>
      <w:r>
        <w:t>Ragnhild</w:t>
      </w:r>
      <w:proofErr w:type="spellEnd"/>
      <w:r>
        <w:t xml:space="preserve"> Johanne </w:t>
      </w:r>
      <w:proofErr w:type="spellStart"/>
      <w:r>
        <w:t>Rensaa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Norway</w:t>
      </w:r>
      <w:proofErr w:type="spellEnd"/>
    </w:p>
    <w:p w14:paraId="674A9E32" w14:textId="1A2058FD" w:rsidR="00193C92" w:rsidRDefault="00193C92">
      <w:r>
        <w:t xml:space="preserve">Irina </w:t>
      </w:r>
      <w:proofErr w:type="spellStart"/>
      <w:r>
        <w:t>Vinogradova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Norway</w:t>
      </w:r>
      <w:proofErr w:type="spellEnd"/>
    </w:p>
    <w:p w14:paraId="66029FCD" w14:textId="4F479252" w:rsidR="00193C92" w:rsidRDefault="00193C92">
      <w:r>
        <w:t xml:space="preserve">Per </w:t>
      </w:r>
      <w:proofErr w:type="spellStart"/>
      <w:r>
        <w:t>Persson</w:t>
      </w:r>
      <w:proofErr w:type="spellEnd"/>
      <w:r>
        <w:t xml:space="preserve">, </w:t>
      </w:r>
      <w:proofErr w:type="spellStart"/>
      <w:r>
        <w:t>UiT</w:t>
      </w:r>
      <w:proofErr w:type="spellEnd"/>
      <w:r>
        <w:t xml:space="preserve"> –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Arctic</w:t>
      </w:r>
      <w:proofErr w:type="spellEnd"/>
      <w:r>
        <w:t xml:space="preserve"> University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Norway</w:t>
      </w:r>
      <w:proofErr w:type="spellEnd"/>
      <w:r>
        <w:t xml:space="preserve">, </w:t>
      </w:r>
      <w:proofErr w:type="spellStart"/>
      <w:r>
        <w:t>Norway</w:t>
      </w:r>
      <w:proofErr w:type="spellEnd"/>
    </w:p>
    <w:p w14:paraId="07C52F94" w14:textId="32BF07CC" w:rsidR="00193C92" w:rsidRDefault="00193C92"/>
    <w:p w14:paraId="659AFE70" w14:textId="3CF610DF" w:rsidR="00193C92" w:rsidRPr="005935F3" w:rsidRDefault="00193C92">
      <w:pPr>
        <w:rPr>
          <w:b/>
          <w:bCs/>
        </w:rPr>
      </w:pPr>
      <w:proofErr w:type="spellStart"/>
      <w:r w:rsidRPr="005935F3">
        <w:rPr>
          <w:b/>
          <w:bCs/>
        </w:rPr>
        <w:t>Summary</w:t>
      </w:r>
      <w:proofErr w:type="spellEnd"/>
      <w:r w:rsidRPr="005935F3">
        <w:rPr>
          <w:b/>
          <w:bCs/>
        </w:rPr>
        <w:t>:</w:t>
      </w:r>
    </w:p>
    <w:p w14:paraId="4C86D39B" w14:textId="5FF2D17F" w:rsidR="009B17FC" w:rsidRDefault="009B17FC" w:rsidP="009B17FC">
      <w:proofErr w:type="spellStart"/>
      <w:r>
        <w:t>Some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</w:t>
      </w:r>
      <w:proofErr w:type="spellStart"/>
      <w:r>
        <w:t>arose</w:t>
      </w:r>
      <w:proofErr w:type="spellEnd"/>
      <w:r>
        <w:t xml:space="preserve"> </w:t>
      </w:r>
      <w:proofErr w:type="spellStart"/>
      <w:r>
        <w:t>later</w:t>
      </w:r>
      <w:proofErr w:type="spellEnd"/>
      <w:r>
        <w:t xml:space="preserve"> on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.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members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seminar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in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on most </w:t>
      </w:r>
      <w:proofErr w:type="spellStart"/>
      <w:r>
        <w:t>levels</w:t>
      </w:r>
      <w:proofErr w:type="spellEnd"/>
      <w:r>
        <w:t xml:space="preserve"> in </w:t>
      </w:r>
      <w:proofErr w:type="spellStart"/>
      <w:r>
        <w:t>tertiary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claimed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even</w:t>
      </w:r>
      <w:proofErr w:type="spellEnd"/>
      <w:r>
        <w:t xml:space="preserve"> on a master </w:t>
      </w:r>
      <w:proofErr w:type="spellStart"/>
      <w:r>
        <w:t>level</w:t>
      </w:r>
      <w:proofErr w:type="spellEnd"/>
      <w:r>
        <w:t xml:space="preserve">,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linear</w:t>
      </w:r>
      <w:proofErr w:type="spellEnd"/>
      <w:r>
        <w:t xml:space="preserve"> algebra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master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repetition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previously</w:t>
      </w:r>
      <w:proofErr w:type="spellEnd"/>
      <w:r>
        <w:t xml:space="preserve"> </w:t>
      </w:r>
      <w:proofErr w:type="spellStart"/>
      <w:r>
        <w:t>acquired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too</w:t>
      </w:r>
      <w:proofErr w:type="spellEnd"/>
      <w:r>
        <w:t>.</w:t>
      </w:r>
    </w:p>
    <w:p w14:paraId="6B70B334" w14:textId="3D666611" w:rsidR="009B17FC" w:rsidRDefault="009B17FC" w:rsidP="009B17FC">
      <w:proofErr w:type="spellStart"/>
      <w:r>
        <w:t>Inquiry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involves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, and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</w:t>
      </w:r>
      <w:proofErr w:type="spellStart"/>
      <w:r>
        <w:t>brief</w:t>
      </w:r>
      <w:proofErr w:type="spellEnd"/>
      <w:r>
        <w:t xml:space="preserve"> </w:t>
      </w:r>
      <w:proofErr w:type="spellStart"/>
      <w:r>
        <w:t>discussion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interrupting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engaged</w:t>
      </w:r>
      <w:proofErr w:type="spellEnd"/>
      <w:r>
        <w:t xml:space="preserve"> in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peers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side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consensus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problem</w:t>
      </w:r>
      <w:proofErr w:type="spellEnd"/>
      <w:r>
        <w:t xml:space="preserve"> had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dealt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on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</w:t>
      </w:r>
      <w:proofErr w:type="spellStart"/>
      <w:r>
        <w:t>basis</w:t>
      </w:r>
      <w:proofErr w:type="spellEnd"/>
      <w:r>
        <w:t xml:space="preserve">, </w:t>
      </w:r>
      <w:proofErr w:type="spellStart"/>
      <w:r>
        <w:t>depending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and </w:t>
      </w:r>
      <w:proofErr w:type="spellStart"/>
      <w:r>
        <w:t>culture</w:t>
      </w:r>
      <w:proofErr w:type="spellEnd"/>
      <w:r>
        <w:t>.</w:t>
      </w:r>
    </w:p>
    <w:p w14:paraId="5D97C02F" w14:textId="0EF92669" w:rsidR="009B17FC" w:rsidRDefault="009B17FC" w:rsidP="009B17FC">
      <w:proofErr w:type="spellStart"/>
      <w:r>
        <w:t>One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attendees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actually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in a PhD program in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and had </w:t>
      </w:r>
      <w:proofErr w:type="spellStart"/>
      <w:r>
        <w:t>mixed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dynamics</w:t>
      </w:r>
      <w:proofErr w:type="spellEnd"/>
      <w:r>
        <w:t xml:space="preserve">. His </w:t>
      </w:r>
      <w:proofErr w:type="spellStart"/>
      <w:r>
        <w:t>work</w:t>
      </w:r>
      <w:proofErr w:type="spellEnd"/>
      <w:r>
        <w:t xml:space="preserve"> on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exploration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</w:t>
      </w:r>
      <w:proofErr w:type="spellStart"/>
      <w:r>
        <w:t>utilizing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’ </w:t>
      </w:r>
      <w:proofErr w:type="spellStart"/>
      <w:r>
        <w:t>own</w:t>
      </w:r>
      <w:proofErr w:type="spellEnd"/>
      <w:r>
        <w:t xml:space="preserve"> video </w:t>
      </w:r>
      <w:proofErr w:type="spellStart"/>
      <w:r>
        <w:t>recording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solution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 xml:space="preserve"> on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tasks</w:t>
      </w:r>
      <w:proofErr w:type="spellEnd"/>
      <w:r>
        <w:t xml:space="preserve">. </w:t>
      </w:r>
      <w:proofErr w:type="spellStart"/>
      <w:r>
        <w:t>This</w:t>
      </w:r>
      <w:proofErr w:type="spellEnd"/>
      <w:r>
        <w:t xml:space="preserve">, he </w:t>
      </w:r>
      <w:proofErr w:type="spellStart"/>
      <w:r>
        <w:t>claimed</w:t>
      </w:r>
      <w:proofErr w:type="spellEnd"/>
      <w:r>
        <w:t xml:space="preserve">, </w:t>
      </w:r>
      <w:proofErr w:type="spellStart"/>
      <w:r>
        <w:t>could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done in a </w:t>
      </w:r>
      <w:proofErr w:type="spellStart"/>
      <w:r>
        <w:t>group</w:t>
      </w:r>
      <w:proofErr w:type="spellEnd"/>
      <w:r>
        <w:t xml:space="preserve"> but </w:t>
      </w:r>
      <w:proofErr w:type="spellStart"/>
      <w:r>
        <w:t>each</w:t>
      </w:r>
      <w:proofErr w:type="spellEnd"/>
      <w:r>
        <w:t xml:space="preserve"> student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record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individual</w:t>
      </w:r>
      <w:proofErr w:type="spellEnd"/>
      <w:r>
        <w:t xml:space="preserve"> video.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topic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didactical</w:t>
      </w:r>
      <w:proofErr w:type="spellEnd"/>
      <w:r>
        <w:t xml:space="preserve"> </w:t>
      </w:r>
      <w:proofErr w:type="spellStart"/>
      <w:r>
        <w:t>experiments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, but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a bit </w:t>
      </w:r>
      <w:proofErr w:type="spellStart"/>
      <w:r>
        <w:t>scepticism</w:t>
      </w:r>
      <w:proofErr w:type="spellEnd"/>
      <w:r>
        <w:t xml:space="preserve"> </w:t>
      </w:r>
      <w:proofErr w:type="spellStart"/>
      <w:r>
        <w:t>raised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much on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tools</w:t>
      </w:r>
      <w:proofErr w:type="spellEnd"/>
      <w:r>
        <w:t>.</w:t>
      </w:r>
    </w:p>
    <w:p w14:paraId="21B4B34D" w14:textId="7739CD2F" w:rsidR="009B17FC" w:rsidRDefault="009B17FC" w:rsidP="009B17FC">
      <w:proofErr w:type="spellStart"/>
      <w:r>
        <w:t>Another</w:t>
      </w:r>
      <w:proofErr w:type="spellEnd"/>
      <w:r>
        <w:t xml:space="preserve"> participant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interesting</w:t>
      </w:r>
      <w:proofErr w:type="spellEnd"/>
      <w:r>
        <w:t xml:space="preserve">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digital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a </w:t>
      </w:r>
      <w:proofErr w:type="spellStart"/>
      <w:r>
        <w:t>certain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game (Variant – </w:t>
      </w:r>
      <w:proofErr w:type="spellStart"/>
      <w:r>
        <w:t>Limits</w:t>
      </w:r>
      <w:proofErr w:type="spellEnd"/>
      <w:r w:rsidR="00605138">
        <w:t xml:space="preserve">, </w:t>
      </w:r>
      <w:hyperlink r:id="rId6" w:history="1">
        <w:r w:rsidR="00605138" w:rsidRPr="00916E0B">
          <w:rPr>
            <w:rStyle w:val="Hypertextovodkaz"/>
          </w:rPr>
          <w:t>https://triseum.com/variant-limits/</w:t>
        </w:r>
      </w:hyperlink>
      <w:r>
        <w:t xml:space="preserve">)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included</w:t>
      </w:r>
      <w:proofErr w:type="spellEnd"/>
      <w:r>
        <w:t xml:space="preserve"> in a </w:t>
      </w:r>
      <w:proofErr w:type="spellStart"/>
      <w:r>
        <w:t>bachelor</w:t>
      </w:r>
      <w:proofErr w:type="spellEnd"/>
      <w:r>
        <w:t xml:space="preserve">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Czech Republic. </w:t>
      </w:r>
      <w:proofErr w:type="spellStart"/>
      <w:r>
        <w:t>Other</w:t>
      </w:r>
      <w:proofErr w:type="spellEnd"/>
      <w:r>
        <w:t xml:space="preserve"> more basic </w:t>
      </w:r>
      <w:proofErr w:type="spellStart"/>
      <w:r>
        <w:t>mathematics</w:t>
      </w:r>
      <w:proofErr w:type="spellEnd"/>
      <w:r>
        <w:t xml:space="preserve"> </w:t>
      </w:r>
      <w:proofErr w:type="spellStart"/>
      <w:r>
        <w:t>games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Norwegian</w:t>
      </w:r>
      <w:proofErr w:type="spellEnd"/>
      <w:r>
        <w:t xml:space="preserve"> </w:t>
      </w:r>
      <w:proofErr w:type="spellStart"/>
      <w:r>
        <w:t>DragonBox</w:t>
      </w:r>
      <w:proofErr w:type="spellEnd"/>
      <w:r w:rsidR="00605138">
        <w:t xml:space="preserve"> (</w:t>
      </w:r>
      <w:hyperlink r:id="rId7" w:history="1">
        <w:r w:rsidR="00605138" w:rsidRPr="00916E0B">
          <w:rPr>
            <w:rStyle w:val="Hypertextovodkaz"/>
          </w:rPr>
          <w:t>https://dragonbox.com</w:t>
        </w:r>
      </w:hyperlink>
      <w:r w:rsidR="00605138">
        <w:t>)</w:t>
      </w:r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discussed</w:t>
      </w:r>
      <w:proofErr w:type="spellEnd"/>
      <w:r>
        <w:t>.</w:t>
      </w:r>
    </w:p>
    <w:p w14:paraId="2C4F5DDA" w14:textId="77777777" w:rsidR="009B17FC" w:rsidRDefault="009B17FC" w:rsidP="009B17FC">
      <w:r>
        <w:t xml:space="preserve"> </w:t>
      </w:r>
    </w:p>
    <w:p w14:paraId="46F2021E" w14:textId="7BD0359B" w:rsidR="00193C92" w:rsidRDefault="009B17FC" w:rsidP="009B17FC">
      <w:proofErr w:type="spellStart"/>
      <w:r>
        <w:t>All</w:t>
      </w:r>
      <w:proofErr w:type="spellEnd"/>
      <w:r>
        <w:t xml:space="preserve"> in </w:t>
      </w:r>
      <w:proofErr w:type="spellStart"/>
      <w:r>
        <w:t>all</w:t>
      </w:r>
      <w:proofErr w:type="spellEnd"/>
      <w:r>
        <w:t xml:space="preserve">, these </w:t>
      </w:r>
      <w:proofErr w:type="spellStart"/>
      <w:r>
        <w:t>discussions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taking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inquiry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thinking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</w:t>
      </w:r>
      <w:proofErr w:type="spellStart"/>
      <w:r>
        <w:t>pedagogics</w:t>
      </w:r>
      <w:proofErr w:type="spellEnd"/>
      <w:r>
        <w:t xml:space="preserve">, and </w:t>
      </w:r>
      <w:proofErr w:type="spellStart"/>
      <w:r>
        <w:t>spun</w:t>
      </w:r>
      <w:proofErr w:type="spellEnd"/>
      <w:r>
        <w:t xml:space="preserve"> in </w:t>
      </w:r>
      <w:proofErr w:type="spellStart"/>
      <w:r>
        <w:t>creative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organizers</w:t>
      </w:r>
      <w:proofErr w:type="spellEnd"/>
      <w:r>
        <w:t xml:space="preserve">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foresee</w:t>
      </w:r>
      <w:proofErr w:type="spellEnd"/>
      <w:r>
        <w:t>.</w:t>
      </w:r>
    </w:p>
    <w:p w14:paraId="632E755F" w14:textId="0859A12C" w:rsidR="00193C92" w:rsidRDefault="00193C92"/>
    <w:p w14:paraId="45FD1D28" w14:textId="21E0A88E" w:rsidR="00193C92" w:rsidRPr="00EE4267" w:rsidRDefault="003A1B61">
      <w:proofErr w:type="spellStart"/>
      <w:r w:rsidRPr="005935F3">
        <w:rPr>
          <w:b/>
          <w:bCs/>
        </w:rPr>
        <w:t>Photo</w:t>
      </w:r>
      <w:proofErr w:type="spellEnd"/>
      <w:r w:rsidRPr="005935F3">
        <w:rPr>
          <w:b/>
          <w:bCs/>
        </w:rPr>
        <w:t xml:space="preserve"> </w:t>
      </w:r>
      <w:proofErr w:type="spellStart"/>
      <w:r w:rsidRPr="005935F3">
        <w:rPr>
          <w:b/>
          <w:bCs/>
        </w:rPr>
        <w:t>d</w:t>
      </w:r>
      <w:r w:rsidR="00193C92" w:rsidRPr="005935F3">
        <w:rPr>
          <w:b/>
          <w:bCs/>
        </w:rPr>
        <w:t>ocumentation</w:t>
      </w:r>
      <w:proofErr w:type="spellEnd"/>
      <w:r w:rsidR="00193C92" w:rsidRPr="005935F3">
        <w:rPr>
          <w:b/>
          <w:bCs/>
        </w:rPr>
        <w:t>:</w:t>
      </w:r>
      <w:r w:rsidR="00EE4267">
        <w:rPr>
          <w:b/>
          <w:bCs/>
        </w:rPr>
        <w:t xml:space="preserve"> </w:t>
      </w:r>
      <w:proofErr w:type="spellStart"/>
      <w:r w:rsidR="00EE4267" w:rsidRPr="00EE4267">
        <w:t>Available</w:t>
      </w:r>
      <w:proofErr w:type="spellEnd"/>
      <w:r w:rsidR="00EE4267" w:rsidRPr="00EE4267">
        <w:t xml:space="preserve"> </w:t>
      </w:r>
      <w:proofErr w:type="spellStart"/>
      <w:r w:rsidR="00EE4267" w:rsidRPr="00EE4267">
        <w:t>at</w:t>
      </w:r>
      <w:proofErr w:type="spellEnd"/>
      <w:r w:rsidR="00EE4267" w:rsidRPr="00EE4267">
        <w:t xml:space="preserve"> </w:t>
      </w:r>
      <w:proofErr w:type="spellStart"/>
      <w:r w:rsidR="00EE4267" w:rsidRPr="00EE4267">
        <w:t>the</w:t>
      </w:r>
      <w:proofErr w:type="spellEnd"/>
      <w:r w:rsidR="00EE4267" w:rsidRPr="00EE4267">
        <w:t xml:space="preserve"> </w:t>
      </w:r>
      <w:proofErr w:type="spellStart"/>
      <w:r w:rsidR="00EE4267" w:rsidRPr="00EE4267">
        <w:t>National</w:t>
      </w:r>
      <w:proofErr w:type="spellEnd"/>
      <w:r w:rsidR="00EE4267" w:rsidRPr="00EE4267">
        <w:t xml:space="preserve"> </w:t>
      </w:r>
      <w:proofErr w:type="spellStart"/>
      <w:r w:rsidR="00EE4267" w:rsidRPr="00EE4267">
        <w:t>Focal</w:t>
      </w:r>
      <w:proofErr w:type="spellEnd"/>
      <w:r w:rsidR="00EE4267" w:rsidRPr="00EE4267">
        <w:t xml:space="preserve"> Point</w:t>
      </w:r>
    </w:p>
    <w:sectPr w:rsidR="00193C92" w:rsidRPr="00EE4267" w:rsidSect="005935F3">
      <w:headerReference w:type="default" r:id="rId8"/>
      <w:pgSz w:w="11900" w:h="16840"/>
      <w:pgMar w:top="182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F2702" w14:textId="77777777" w:rsidR="00D52DDF" w:rsidRDefault="00D52DDF" w:rsidP="005935F3">
      <w:r>
        <w:separator/>
      </w:r>
    </w:p>
  </w:endnote>
  <w:endnote w:type="continuationSeparator" w:id="0">
    <w:p w14:paraId="079AA967" w14:textId="77777777" w:rsidR="00D52DDF" w:rsidRDefault="00D52DDF" w:rsidP="0059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964D" w14:textId="77777777" w:rsidR="00D52DDF" w:rsidRDefault="00D52DDF" w:rsidP="005935F3">
      <w:r>
        <w:separator/>
      </w:r>
    </w:p>
  </w:footnote>
  <w:footnote w:type="continuationSeparator" w:id="0">
    <w:p w14:paraId="631DCBC4" w14:textId="77777777" w:rsidR="00D52DDF" w:rsidRDefault="00D52DDF" w:rsidP="00593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5E63" w14:textId="794A9B81" w:rsidR="005935F3" w:rsidRDefault="005935F3">
    <w:pPr>
      <w:pStyle w:val="Zhlav"/>
    </w:pPr>
    <w:r>
      <w:rPr>
        <w:noProof/>
      </w:rPr>
      <w:drawing>
        <wp:inline distT="0" distB="0" distL="0" distR="0" wp14:anchorId="3E3CA1AB" wp14:editId="78491B55">
          <wp:extent cx="5756910" cy="58674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7F"/>
    <w:rsid w:val="00001484"/>
    <w:rsid w:val="00115EB4"/>
    <w:rsid w:val="00193C92"/>
    <w:rsid w:val="002A2D15"/>
    <w:rsid w:val="003A1B61"/>
    <w:rsid w:val="0040147F"/>
    <w:rsid w:val="00453DF7"/>
    <w:rsid w:val="00491EB1"/>
    <w:rsid w:val="005602C7"/>
    <w:rsid w:val="005935F3"/>
    <w:rsid w:val="00605138"/>
    <w:rsid w:val="006C3A98"/>
    <w:rsid w:val="007F0435"/>
    <w:rsid w:val="009433F5"/>
    <w:rsid w:val="009B17FC"/>
    <w:rsid w:val="009D123B"/>
    <w:rsid w:val="00B04340"/>
    <w:rsid w:val="00D52DDF"/>
    <w:rsid w:val="00D7004F"/>
    <w:rsid w:val="00EA17FB"/>
    <w:rsid w:val="00EA5C50"/>
    <w:rsid w:val="00EB4057"/>
    <w:rsid w:val="00EE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C2A0B6"/>
  <w15:chartTrackingRefBased/>
  <w15:docId w15:val="{D50936FE-4B4E-534B-AF6C-10145D776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35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5F3"/>
  </w:style>
  <w:style w:type="paragraph" w:styleId="Zpat">
    <w:name w:val="footer"/>
    <w:basedOn w:val="Normln"/>
    <w:link w:val="ZpatChar"/>
    <w:uiPriority w:val="99"/>
    <w:unhideWhenUsed/>
    <w:rsid w:val="005935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5F3"/>
  </w:style>
  <w:style w:type="character" w:styleId="Hypertextovodkaz">
    <w:name w:val="Hyperlink"/>
    <w:basedOn w:val="Standardnpsmoodstavce"/>
    <w:uiPriority w:val="99"/>
    <w:unhideWhenUsed/>
    <w:rsid w:val="006051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051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dragonbo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iseum.com/variant-limits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Rebenda Josef (158838)</dc:creator>
  <cp:keywords/>
  <dc:description/>
  <cp:lastModifiedBy>Rebenda Josef (158838)</cp:lastModifiedBy>
  <cp:revision>3</cp:revision>
  <dcterms:created xsi:type="dcterms:W3CDTF">2021-07-29T09:39:00Z</dcterms:created>
  <dcterms:modified xsi:type="dcterms:W3CDTF">2021-07-29T09:43:00Z</dcterms:modified>
</cp:coreProperties>
</file>